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D70EA2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</w:t>
      </w:r>
      <w:r w:rsidRPr="00BD28DA">
        <w:rPr>
          <w:sz w:val="28"/>
          <w:szCs w:val="28"/>
        </w:rPr>
        <w:t xml:space="preserve"> е н и е</w:t>
      </w:r>
    </w:p>
    <w:p w:rsidR="00EE2D10" w:rsidRPr="0042239F" w:rsidRDefault="00EE2D10" w:rsidP="00EE2D10">
      <w:pPr>
        <w:ind w:left="-78"/>
        <w:rPr>
          <w:sz w:val="32"/>
          <w:szCs w:val="32"/>
        </w:rPr>
      </w:pPr>
    </w:p>
    <w:p w:rsidR="00624912" w:rsidRPr="00624912" w:rsidRDefault="00624912" w:rsidP="00624912">
      <w:pPr>
        <w:pStyle w:val="ConsPlusTitle"/>
        <w:widowControl/>
        <w:suppressAutoHyphens/>
        <w:ind w:left="-284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11D2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</w:t>
      </w:r>
      <w:r w:rsidR="00211D2E">
        <w:rPr>
          <w:b w:val="0"/>
          <w:sz w:val="28"/>
          <w:szCs w:val="28"/>
        </w:rPr>
        <w:t xml:space="preserve"> </w:t>
      </w:r>
      <w:r w:rsidR="00FA45D0">
        <w:rPr>
          <w:b w:val="0"/>
          <w:sz w:val="28"/>
          <w:szCs w:val="28"/>
        </w:rPr>
        <w:t>01.09.2023</w:t>
      </w:r>
      <w:r w:rsidR="00770FCA">
        <w:rPr>
          <w:b w:val="0"/>
          <w:sz w:val="28"/>
          <w:szCs w:val="28"/>
        </w:rPr>
        <w:t xml:space="preserve"> </w:t>
      </w:r>
      <w:r w:rsidR="00211D2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 </w:t>
      </w:r>
      <w:r w:rsidR="00E57C2C">
        <w:rPr>
          <w:b w:val="0"/>
          <w:sz w:val="28"/>
          <w:szCs w:val="28"/>
        </w:rPr>
        <w:t>60</w:t>
      </w:r>
      <w:r w:rsidR="00770FCA">
        <w:rPr>
          <w:b w:val="0"/>
          <w:sz w:val="28"/>
          <w:szCs w:val="28"/>
        </w:rPr>
        <w:t>-р</w:t>
      </w:r>
    </w:p>
    <w:p w:rsidR="00624912" w:rsidRPr="003C660C" w:rsidRDefault="00624912" w:rsidP="00624912">
      <w:pPr>
        <w:pStyle w:val="ConsPlusTitle"/>
        <w:widowControl/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A7619C" w:rsidTr="00A7619C">
        <w:trPr>
          <w:trHeight w:val="1296"/>
        </w:trPr>
        <w:tc>
          <w:tcPr>
            <w:tcW w:w="5211" w:type="dxa"/>
          </w:tcPr>
          <w:p w:rsidR="00A7619C" w:rsidRPr="00D85E1A" w:rsidRDefault="00A7619C" w:rsidP="00A7619C">
            <w:pPr>
              <w:jc w:val="both"/>
              <w:rPr>
                <w:sz w:val="28"/>
                <w:szCs w:val="28"/>
              </w:rPr>
            </w:pPr>
            <w:r w:rsidRPr="00D85E1A">
              <w:rPr>
                <w:sz w:val="28"/>
                <w:szCs w:val="28"/>
              </w:rPr>
              <w:t xml:space="preserve">Об утверждении </w:t>
            </w:r>
            <w:r w:rsidRPr="00D85E1A">
              <w:rPr>
                <w:color w:val="000000"/>
                <w:sz w:val="28"/>
                <w:szCs w:val="28"/>
              </w:rPr>
              <w:t xml:space="preserve">порядка управления                     системой теплоснабжения на территории муниципального образования </w:t>
            </w:r>
            <w:r>
              <w:rPr>
                <w:sz w:val="28"/>
                <w:szCs w:val="28"/>
              </w:rPr>
              <w:t>Чистиковского сельского поселения Руднянского района Смоленской области</w:t>
            </w:r>
          </w:p>
          <w:p w:rsidR="00A7619C" w:rsidRPr="006323F9" w:rsidRDefault="00A7619C" w:rsidP="00A7619C">
            <w:pPr>
              <w:tabs>
                <w:tab w:val="left" w:pos="4145"/>
                <w:tab w:val="center" w:pos="4677"/>
                <w:tab w:val="right" w:pos="9355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619C" w:rsidRDefault="00A7619C" w:rsidP="00A7619C">
      <w:pPr>
        <w:pStyle w:val="a4"/>
        <w:rPr>
          <w:b/>
          <w:sz w:val="28"/>
          <w:szCs w:val="28"/>
        </w:rPr>
      </w:pPr>
    </w:p>
    <w:p w:rsidR="00A7619C" w:rsidRPr="001616D8" w:rsidRDefault="00A7619C" w:rsidP="00A7619C">
      <w:pPr>
        <w:jc w:val="both"/>
        <w:rPr>
          <w:sz w:val="28"/>
          <w:szCs w:val="28"/>
        </w:rPr>
      </w:pPr>
      <w:r>
        <w:tab/>
      </w:r>
      <w:r>
        <w:rPr>
          <w:rStyle w:val="a00"/>
          <w:color w:val="000000"/>
          <w:sz w:val="28"/>
          <w:szCs w:val="28"/>
        </w:rPr>
        <w:t xml:space="preserve">В </w:t>
      </w:r>
      <w:r w:rsidRPr="008C3F87">
        <w:rPr>
          <w:color w:val="000000"/>
          <w:sz w:val="28"/>
          <w:szCs w:val="28"/>
        </w:rPr>
        <w:t>соответствии с Федеральным законом от 27.07.2010 № 190-ФЗ «О теплоснабжении», приказом Министерства энергетики Российской Федерации от 12.03.2013 №103 «Об утверждении правил оценки готовности к отопительному сезону</w:t>
      </w:r>
      <w:r>
        <w:rPr>
          <w:color w:val="000000"/>
          <w:sz w:val="28"/>
          <w:szCs w:val="28"/>
        </w:rPr>
        <w:t>»:</w:t>
      </w:r>
    </w:p>
    <w:p w:rsidR="00A7619C" w:rsidRPr="000A5DFF" w:rsidRDefault="00A7619C" w:rsidP="00A7619C">
      <w:pPr>
        <w:jc w:val="both"/>
        <w:rPr>
          <w:b/>
          <w:sz w:val="28"/>
          <w:szCs w:val="28"/>
        </w:rPr>
      </w:pPr>
    </w:p>
    <w:p w:rsidR="00A7619C" w:rsidRDefault="00A7619C" w:rsidP="00A7619C">
      <w:pPr>
        <w:ind w:firstLine="708"/>
        <w:jc w:val="both"/>
        <w:rPr>
          <w:sz w:val="28"/>
          <w:szCs w:val="28"/>
        </w:rPr>
      </w:pPr>
      <w:r w:rsidRPr="00D15366">
        <w:rPr>
          <w:sz w:val="28"/>
          <w:szCs w:val="28"/>
        </w:rPr>
        <w:t>1</w:t>
      </w:r>
      <w:r w:rsidRPr="00A95D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304855"/>
          <w:sz w:val="28"/>
          <w:szCs w:val="28"/>
        </w:rPr>
        <w:t xml:space="preserve"> </w:t>
      </w:r>
      <w:r w:rsidRPr="00842827">
        <w:rPr>
          <w:bCs/>
          <w:sz w:val="28"/>
          <w:szCs w:val="28"/>
        </w:rPr>
        <w:t>Утвердить прилагаемый</w:t>
      </w:r>
      <w:r w:rsidRPr="00D9712A">
        <w:rPr>
          <w:bCs/>
          <w:sz w:val="28"/>
          <w:szCs w:val="28"/>
        </w:rPr>
        <w:t xml:space="preserve"> </w:t>
      </w:r>
      <w:r w:rsidRPr="00A95D95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 </w:t>
      </w:r>
      <w:r w:rsidRPr="00E06560">
        <w:rPr>
          <w:color w:val="000000"/>
          <w:sz w:val="28"/>
          <w:szCs w:val="28"/>
        </w:rPr>
        <w:t>управления системой</w:t>
      </w:r>
      <w:r>
        <w:rPr>
          <w:color w:val="000000"/>
          <w:sz w:val="28"/>
          <w:szCs w:val="28"/>
        </w:rPr>
        <w:t xml:space="preserve"> т</w:t>
      </w:r>
      <w:r w:rsidRPr="00E06560">
        <w:rPr>
          <w:color w:val="000000"/>
          <w:sz w:val="28"/>
          <w:szCs w:val="28"/>
        </w:rPr>
        <w:t>еплоснабжения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</w:t>
      </w:r>
      <w:r w:rsidRPr="00A95D95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A95D95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области.</w:t>
      </w:r>
    </w:p>
    <w:p w:rsidR="00A7619C" w:rsidRPr="00650D13" w:rsidRDefault="00A7619C" w:rsidP="00A7619C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0D13">
        <w:rPr>
          <w:sz w:val="28"/>
          <w:szCs w:val="28"/>
        </w:rPr>
        <w:t>2.</w:t>
      </w:r>
      <w:proofErr w:type="gramStart"/>
      <w:r w:rsidRPr="00650D13">
        <w:rPr>
          <w:sz w:val="28"/>
          <w:szCs w:val="28"/>
        </w:rPr>
        <w:t>Контроль за</w:t>
      </w:r>
      <w:proofErr w:type="gramEnd"/>
      <w:r w:rsidRPr="00650D1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650D1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50D1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="00D70EA2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Администрации Чистиковского сельского поселения Руднянского района Смоленской области.</w:t>
      </w:r>
    </w:p>
    <w:p w:rsidR="00BE70DA" w:rsidRDefault="00A7619C" w:rsidP="00BE70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97343C" w:rsidRPr="0097343C" w:rsidRDefault="00BE70DA" w:rsidP="0097343C">
      <w:pPr>
        <w:pStyle w:val="ConsPlusTitle"/>
        <w:widowControl/>
        <w:suppressAutoHyphens/>
        <w:ind w:left="-284"/>
        <w:jc w:val="both"/>
        <w:rPr>
          <w:b w:val="0"/>
          <w:sz w:val="28"/>
          <w:szCs w:val="28"/>
        </w:rPr>
      </w:pPr>
      <w:r w:rsidRPr="0097343C">
        <w:rPr>
          <w:b w:val="0"/>
          <w:sz w:val="28"/>
          <w:szCs w:val="28"/>
        </w:rPr>
        <w:t xml:space="preserve">         </w:t>
      </w:r>
      <w:r w:rsidR="00A053DC" w:rsidRPr="0097343C">
        <w:rPr>
          <w:b w:val="0"/>
          <w:sz w:val="28"/>
          <w:szCs w:val="28"/>
        </w:rPr>
        <w:t xml:space="preserve">4.Признать утратившим силу распоряжение Администрации Чистиковского сельского поселения Руднянского района Смоленской области от </w:t>
      </w:r>
      <w:r w:rsidR="00FA45D0">
        <w:rPr>
          <w:b w:val="0"/>
          <w:sz w:val="28"/>
          <w:szCs w:val="28"/>
        </w:rPr>
        <w:t>22.07.2022</w:t>
      </w:r>
      <w:r w:rsidR="0097343C" w:rsidRPr="0097343C">
        <w:rPr>
          <w:b w:val="0"/>
          <w:sz w:val="28"/>
          <w:szCs w:val="28"/>
        </w:rPr>
        <w:t xml:space="preserve">  №  3</w:t>
      </w:r>
      <w:r w:rsidR="00FA45D0">
        <w:rPr>
          <w:b w:val="0"/>
          <w:sz w:val="28"/>
          <w:szCs w:val="28"/>
        </w:rPr>
        <w:t>9</w:t>
      </w:r>
      <w:r w:rsidR="0097343C" w:rsidRPr="0097343C">
        <w:rPr>
          <w:b w:val="0"/>
          <w:sz w:val="28"/>
          <w:szCs w:val="28"/>
        </w:rPr>
        <w:t>-р</w:t>
      </w:r>
    </w:p>
    <w:p w:rsidR="00A053DC" w:rsidRDefault="00A053DC" w:rsidP="00BE70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EA2">
        <w:rPr>
          <w:sz w:val="28"/>
          <w:szCs w:val="28"/>
        </w:rPr>
        <w:t>«</w:t>
      </w:r>
      <w:r w:rsidRPr="00D85E1A">
        <w:rPr>
          <w:sz w:val="28"/>
          <w:szCs w:val="28"/>
        </w:rPr>
        <w:t xml:space="preserve">Об утверждении </w:t>
      </w:r>
      <w:r w:rsidRPr="00D85E1A">
        <w:rPr>
          <w:color w:val="000000"/>
          <w:sz w:val="28"/>
          <w:szCs w:val="28"/>
        </w:rPr>
        <w:t xml:space="preserve">порядка управления  системой теплоснабжения на территории муниципального образования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 w:rsidR="00D70EA2">
        <w:rPr>
          <w:sz w:val="28"/>
          <w:szCs w:val="28"/>
        </w:rPr>
        <w:t>»</w:t>
      </w:r>
    </w:p>
    <w:p w:rsidR="00A053DC" w:rsidRDefault="00A053DC" w:rsidP="00A053DC">
      <w:pPr>
        <w:ind w:firstLine="708"/>
        <w:contextualSpacing/>
        <w:jc w:val="both"/>
        <w:rPr>
          <w:sz w:val="28"/>
          <w:szCs w:val="28"/>
        </w:rPr>
      </w:pPr>
    </w:p>
    <w:p w:rsidR="00A7619C" w:rsidRDefault="00A7619C" w:rsidP="00A7619C">
      <w:pPr>
        <w:contextualSpacing/>
        <w:jc w:val="both"/>
        <w:rPr>
          <w:sz w:val="28"/>
          <w:szCs w:val="28"/>
        </w:rPr>
      </w:pPr>
    </w:p>
    <w:p w:rsidR="00A7619C" w:rsidRDefault="00A7619C" w:rsidP="00A7619C">
      <w:pPr>
        <w:shd w:val="clear" w:color="auto" w:fill="FFFFFF"/>
        <w:tabs>
          <w:tab w:val="left" w:pos="1147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27629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A7619C" w:rsidRDefault="00A7619C" w:rsidP="00A7619C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сельского поселения</w:t>
      </w:r>
    </w:p>
    <w:p w:rsidR="00A7619C" w:rsidRDefault="00A7619C" w:rsidP="00A7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Руднянского района Смоленской области</w:t>
      </w: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>А.А. Панфилов</w:t>
      </w:r>
      <w:r>
        <w:rPr>
          <w:sz w:val="28"/>
          <w:szCs w:val="28"/>
        </w:rPr>
        <w:t xml:space="preserve"> </w:t>
      </w:r>
    </w:p>
    <w:p w:rsidR="00A7619C" w:rsidRDefault="00A7619C" w:rsidP="00A7619C">
      <w:pPr>
        <w:ind w:firstLine="708"/>
        <w:jc w:val="both"/>
        <w:rPr>
          <w:sz w:val="28"/>
          <w:szCs w:val="28"/>
        </w:rPr>
      </w:pPr>
    </w:p>
    <w:p w:rsidR="00A7619C" w:rsidRDefault="00A7619C" w:rsidP="00A7619C">
      <w:pPr>
        <w:jc w:val="right"/>
        <w:rPr>
          <w:sz w:val="24"/>
          <w:szCs w:val="24"/>
        </w:rPr>
      </w:pPr>
    </w:p>
    <w:p w:rsidR="00A7619C" w:rsidRDefault="00A7619C" w:rsidP="00A7619C">
      <w:pPr>
        <w:jc w:val="right"/>
        <w:rPr>
          <w:sz w:val="28"/>
          <w:szCs w:val="28"/>
        </w:rPr>
      </w:pPr>
    </w:p>
    <w:p w:rsidR="00A7619C" w:rsidRPr="00AD6F6E" w:rsidRDefault="00A7619C" w:rsidP="00A7619C">
      <w:pPr>
        <w:jc w:val="right"/>
        <w:rPr>
          <w:sz w:val="28"/>
          <w:szCs w:val="28"/>
        </w:rPr>
      </w:pPr>
      <w:r w:rsidRPr="00AD6F6E">
        <w:rPr>
          <w:sz w:val="28"/>
          <w:szCs w:val="28"/>
        </w:rPr>
        <w:t>Приложение</w:t>
      </w:r>
    </w:p>
    <w:p w:rsidR="00A7619C" w:rsidRPr="00AD6F6E" w:rsidRDefault="00A7619C" w:rsidP="00A7619C">
      <w:pPr>
        <w:jc w:val="right"/>
        <w:rPr>
          <w:sz w:val="28"/>
          <w:szCs w:val="28"/>
        </w:rPr>
      </w:pPr>
      <w:r w:rsidRPr="00AD6F6E">
        <w:rPr>
          <w:sz w:val="28"/>
          <w:szCs w:val="28"/>
        </w:rPr>
        <w:t xml:space="preserve">к  распоряжению Администрации </w:t>
      </w:r>
    </w:p>
    <w:p w:rsidR="00A7619C" w:rsidRPr="00AD6F6E" w:rsidRDefault="00A7619C" w:rsidP="00A7619C">
      <w:pPr>
        <w:jc w:val="right"/>
        <w:rPr>
          <w:sz w:val="28"/>
          <w:szCs w:val="28"/>
        </w:rPr>
      </w:pPr>
      <w:r w:rsidRPr="00AD6F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Чистиковского сельского поселения Руднянского района Смоленской области</w:t>
      </w:r>
    </w:p>
    <w:p w:rsidR="00A7619C" w:rsidRPr="003B07FA" w:rsidRDefault="003B07FA" w:rsidP="00A7619C">
      <w:pPr>
        <w:jc w:val="right"/>
        <w:rPr>
          <w:sz w:val="28"/>
          <w:szCs w:val="28"/>
        </w:rPr>
      </w:pPr>
      <w:r w:rsidRPr="003B07FA">
        <w:rPr>
          <w:sz w:val="28"/>
          <w:szCs w:val="28"/>
        </w:rPr>
        <w:t xml:space="preserve">от </w:t>
      </w:r>
      <w:r w:rsidR="00FA45D0">
        <w:rPr>
          <w:sz w:val="28"/>
          <w:szCs w:val="28"/>
        </w:rPr>
        <w:t>01.09.2023</w:t>
      </w:r>
      <w:r w:rsidRPr="003B07FA">
        <w:rPr>
          <w:sz w:val="28"/>
          <w:szCs w:val="28"/>
        </w:rPr>
        <w:t xml:space="preserve">  №  </w:t>
      </w:r>
      <w:r w:rsidR="00E57C2C">
        <w:rPr>
          <w:sz w:val="28"/>
          <w:szCs w:val="28"/>
        </w:rPr>
        <w:t>60</w:t>
      </w:r>
      <w:r w:rsidRPr="003B07FA">
        <w:rPr>
          <w:sz w:val="28"/>
          <w:szCs w:val="28"/>
        </w:rPr>
        <w:t>-р</w:t>
      </w:r>
    </w:p>
    <w:p w:rsidR="00D70EA2" w:rsidRPr="00D70EA2" w:rsidRDefault="00D70EA2" w:rsidP="00A7619C">
      <w:pPr>
        <w:jc w:val="right"/>
        <w:rPr>
          <w:sz w:val="28"/>
          <w:szCs w:val="28"/>
        </w:rPr>
      </w:pPr>
    </w:p>
    <w:p w:rsidR="00A7619C" w:rsidRPr="00FD64E0" w:rsidRDefault="00A7619C" w:rsidP="00A7619C">
      <w:pPr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Порядок</w:t>
      </w:r>
    </w:p>
    <w:p w:rsidR="00A7619C" w:rsidRPr="00A7619C" w:rsidRDefault="00A7619C" w:rsidP="00A7619C">
      <w:pPr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управления системой теплоснабжения</w:t>
      </w:r>
      <w:r>
        <w:rPr>
          <w:b/>
          <w:color w:val="000000"/>
          <w:sz w:val="28"/>
          <w:szCs w:val="28"/>
        </w:rPr>
        <w:t xml:space="preserve"> </w:t>
      </w:r>
      <w:r w:rsidRPr="00FD64E0"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  <w:r w:rsidRPr="00A7619C">
        <w:rPr>
          <w:b/>
          <w:sz w:val="28"/>
          <w:szCs w:val="28"/>
        </w:rPr>
        <w:t>Чистиковского сельского поселения Руднянского района Смоленской области</w:t>
      </w:r>
    </w:p>
    <w:p w:rsidR="00A7619C" w:rsidRPr="00FD64E0" w:rsidRDefault="00A7619C" w:rsidP="00A7619C">
      <w:pPr>
        <w:jc w:val="both"/>
        <w:rPr>
          <w:b/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1.Вводные положения</w:t>
      </w:r>
    </w:p>
    <w:p w:rsidR="00A7619C" w:rsidRDefault="00A7619C" w:rsidP="00A7619C">
      <w:pPr>
        <w:pStyle w:val="msonormalbullet1gif"/>
        <w:shd w:val="clear" w:color="auto" w:fill="FFFFFF"/>
        <w:contextualSpacing/>
        <w:jc w:val="both"/>
        <w:rPr>
          <w:sz w:val="28"/>
          <w:szCs w:val="28"/>
        </w:rPr>
      </w:pPr>
      <w:r w:rsidRPr="00AD5DFE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Настоящий Порядок управления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системой теплоснабжения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 w:rsidRPr="00AD5DFE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П</w:t>
      </w:r>
      <w:r w:rsidRPr="00AD5DFE">
        <w:rPr>
          <w:color w:val="000000"/>
          <w:sz w:val="28"/>
          <w:szCs w:val="28"/>
        </w:rPr>
        <w:t>орядок)</w:t>
      </w:r>
      <w:r>
        <w:rPr>
          <w:color w:val="000000"/>
          <w:sz w:val="28"/>
          <w:szCs w:val="28"/>
        </w:rPr>
        <w:t xml:space="preserve">   </w:t>
      </w:r>
      <w:r w:rsidRPr="00AD5DFE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  </w:t>
      </w:r>
      <w:r w:rsidRPr="00AD5DFE">
        <w:rPr>
          <w:color w:val="000000"/>
          <w:sz w:val="28"/>
          <w:szCs w:val="28"/>
        </w:rPr>
        <w:t>на основании Федерального законом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</w:t>
      </w:r>
      <w:r w:rsidRPr="00AD5DFE">
        <w:rPr>
          <w:color w:val="000000"/>
          <w:sz w:val="28"/>
          <w:szCs w:val="28"/>
        </w:rPr>
        <w:t>27.07.2010 № 190-ФЗ</w:t>
      </w:r>
      <w:r>
        <w:rPr>
          <w:color w:val="000000"/>
          <w:sz w:val="28"/>
          <w:szCs w:val="28"/>
        </w:rPr>
        <w:t xml:space="preserve">  </w:t>
      </w:r>
      <w:r w:rsidRPr="00AD5DFE">
        <w:rPr>
          <w:color w:val="000000"/>
          <w:sz w:val="28"/>
          <w:szCs w:val="28"/>
        </w:rPr>
        <w:t xml:space="preserve">"О теплоснабжении", </w:t>
      </w:r>
      <w:r>
        <w:rPr>
          <w:color w:val="000000"/>
          <w:sz w:val="28"/>
          <w:szCs w:val="28"/>
        </w:rPr>
        <w:t>Приказом министерства энергетики Российской Федерации от 12.03.2013 г. № 103 «Об утверждении правил оценки готовности к отопительному периоду»</w:t>
      </w:r>
      <w:r>
        <w:rPr>
          <w:sz w:val="28"/>
          <w:szCs w:val="28"/>
        </w:rPr>
        <w:t>: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1.2.Установить, что настоящий порядок применяется в случае, если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теплоснабжающие организации (далее – ТО) и </w:t>
      </w:r>
      <w:proofErr w:type="spellStart"/>
      <w:r w:rsidRPr="00AD5DFE">
        <w:rPr>
          <w:color w:val="000000"/>
          <w:sz w:val="28"/>
          <w:szCs w:val="28"/>
        </w:rPr>
        <w:t>теплосетевые</w:t>
      </w:r>
      <w:proofErr w:type="spellEnd"/>
      <w:r w:rsidRPr="00AD5DFE">
        <w:rPr>
          <w:color w:val="000000"/>
          <w:sz w:val="28"/>
          <w:szCs w:val="28"/>
        </w:rPr>
        <w:t xml:space="preserve"> организации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(далее ТСО) далее совместно именуемы Ст</w:t>
      </w:r>
      <w:r>
        <w:rPr>
          <w:color w:val="000000"/>
          <w:sz w:val="28"/>
          <w:szCs w:val="28"/>
        </w:rPr>
        <w:t>о</w:t>
      </w:r>
      <w:r w:rsidRPr="00AD5DFE">
        <w:rPr>
          <w:color w:val="000000"/>
          <w:sz w:val="28"/>
          <w:szCs w:val="28"/>
        </w:rPr>
        <w:t>роны</w:t>
      </w:r>
      <w:r>
        <w:rPr>
          <w:color w:val="000000"/>
          <w:sz w:val="28"/>
          <w:szCs w:val="28"/>
        </w:rPr>
        <w:t>,</w:t>
      </w:r>
      <w:r w:rsidRPr="00AD5DFE">
        <w:rPr>
          <w:color w:val="000000"/>
          <w:sz w:val="28"/>
          <w:szCs w:val="28"/>
        </w:rPr>
        <w:t xml:space="preserve"> осуществляющие свою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деятельность в одной системе теплоснабжения, не заключили между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собой соглашение об управлении системой теплоснабжения в </w:t>
      </w:r>
      <w:r w:rsidRPr="009553E0">
        <w:rPr>
          <w:sz w:val="28"/>
          <w:szCs w:val="28"/>
        </w:rPr>
        <w:t>соответствии с правилами организации теплоснабжения, утвержденными Правительством</w:t>
      </w:r>
      <w:r w:rsidRPr="00AD5DFE">
        <w:rPr>
          <w:color w:val="000000"/>
          <w:sz w:val="28"/>
          <w:szCs w:val="28"/>
        </w:rPr>
        <w:t xml:space="preserve"> Российской Федерации.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2.Основные понятия, используемые в настоящем порядке.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proofErr w:type="gramStart"/>
      <w:r w:rsidRPr="00AD5DFE">
        <w:rPr>
          <w:color w:val="000000"/>
          <w:sz w:val="28"/>
          <w:szCs w:val="28"/>
        </w:rPr>
        <w:t>теплоснабжающая организация - организация, осуществляющая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продажу потребителям и (или) теплоснабжающим организациям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произведенных или приобретенных тепловой энергии (мощности),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теплоносителя и владеющая на праве собственности или ином законном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основании источниками тепловой энергии и (или) тепловыми сетями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системе теплоснабжения, посредством которой осуществляется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теплоснабжение потребителей тепловой энергии (данное положение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применяется к регулированию сходных отношений с участием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индивидуальных предпринимателей);</w:t>
      </w:r>
      <w:proofErr w:type="gramEnd"/>
    </w:p>
    <w:p w:rsidR="00A7619C" w:rsidRDefault="00A7619C" w:rsidP="00A7619C">
      <w:pPr>
        <w:jc w:val="both"/>
        <w:rPr>
          <w:color w:val="000000"/>
          <w:sz w:val="28"/>
          <w:szCs w:val="28"/>
        </w:rPr>
      </w:pPr>
      <w:proofErr w:type="spellStart"/>
      <w:r w:rsidRPr="00AD5DFE">
        <w:rPr>
          <w:color w:val="000000"/>
          <w:sz w:val="28"/>
          <w:szCs w:val="28"/>
        </w:rPr>
        <w:t>теплосетевая</w:t>
      </w:r>
      <w:proofErr w:type="spellEnd"/>
      <w:r w:rsidRPr="00AD5DFE">
        <w:rPr>
          <w:color w:val="000000"/>
          <w:sz w:val="28"/>
          <w:szCs w:val="28"/>
        </w:rPr>
        <w:t xml:space="preserve"> организация - организация, оказывающая услуги по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передаче тепловой энергии (данное положение применяется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регулированию сходных отношений с участием индивидуальных</w:t>
      </w:r>
      <w:r>
        <w:rPr>
          <w:color w:val="000000"/>
          <w:sz w:val="28"/>
          <w:szCs w:val="28"/>
        </w:rPr>
        <w:t xml:space="preserve"> предпринимателей).</w:t>
      </w:r>
    </w:p>
    <w:p w:rsidR="00A7619C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3. Обязанности и права сторон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3.1. Обязанности ТСО: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содержание тепловых сетей, тепловых пунктов и других сооружений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работоспособном, технически исправном состоянии;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- использование тепловых сетей по прямому назначению;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соблюдение режимов теплоснабжения по количеству и качеству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тепловой энергии и теплоносителей, поддержание на границе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эксплуатационной ответственности параметров теплоносителей в</w:t>
      </w:r>
      <w:r>
        <w:rPr>
          <w:color w:val="000000"/>
          <w:sz w:val="28"/>
          <w:szCs w:val="28"/>
        </w:rPr>
        <w:t xml:space="preserve"> с</w:t>
      </w:r>
      <w:r w:rsidRPr="00AD5DFE">
        <w:rPr>
          <w:color w:val="000000"/>
          <w:sz w:val="28"/>
          <w:szCs w:val="28"/>
        </w:rPr>
        <w:t>оответствии с договором 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соблюдение требований правил промышленной безопасности,</w:t>
      </w:r>
      <w:r>
        <w:rPr>
          <w:color w:val="000000"/>
          <w:sz w:val="28"/>
          <w:szCs w:val="28"/>
        </w:rPr>
        <w:t xml:space="preserve"> о</w:t>
      </w:r>
      <w:r w:rsidRPr="00AD5DFE">
        <w:rPr>
          <w:color w:val="000000"/>
          <w:sz w:val="28"/>
          <w:szCs w:val="28"/>
        </w:rPr>
        <w:t>храны труда</w:t>
      </w:r>
      <w:r>
        <w:rPr>
          <w:color w:val="000000"/>
          <w:sz w:val="28"/>
          <w:szCs w:val="28"/>
        </w:rPr>
        <w:t>,</w:t>
      </w:r>
      <w:r w:rsidRPr="00AD5DFE">
        <w:rPr>
          <w:color w:val="000000"/>
          <w:sz w:val="28"/>
          <w:szCs w:val="28"/>
        </w:rPr>
        <w:t xml:space="preserve"> пожарной и экологической безопасности;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соблюдение оперативно-диспетчерской дисциплины;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обеспечение максимальной экономичности и надежности передачи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распределения тепловой энергии и теплоносителей, использование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достижений научно-технического прогресса в целях повышения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экономичности, надежности, безопасности, улучшения экологического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состояния </w:t>
      </w:r>
      <w:proofErr w:type="spellStart"/>
      <w:r w:rsidRPr="00AD5DFE">
        <w:rPr>
          <w:color w:val="000000"/>
          <w:sz w:val="28"/>
          <w:szCs w:val="28"/>
        </w:rPr>
        <w:t>энергообъектов</w:t>
      </w:r>
      <w:proofErr w:type="spellEnd"/>
      <w:r w:rsidRPr="00AD5DFE">
        <w:rPr>
          <w:color w:val="000000"/>
          <w:sz w:val="28"/>
          <w:szCs w:val="28"/>
        </w:rPr>
        <w:t>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выполнение технического обслуживания и ремонта на находящихся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ее ведении сетевых объектах теплоснабжения;</w:t>
      </w:r>
    </w:p>
    <w:p w:rsidR="00A7619C" w:rsidRPr="00FD64E0" w:rsidRDefault="00A7619C" w:rsidP="00A7619C">
      <w:pPr>
        <w:ind w:firstLine="709"/>
        <w:jc w:val="both"/>
        <w:rPr>
          <w:sz w:val="28"/>
          <w:szCs w:val="28"/>
        </w:rPr>
      </w:pPr>
      <w:r w:rsidRPr="00AD5DFE">
        <w:rPr>
          <w:color w:val="000000"/>
          <w:sz w:val="28"/>
          <w:szCs w:val="28"/>
        </w:rPr>
        <w:t>- организация систематического контроля (осмотров, технического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освидетельствования) состояния оборудования, зданий и сооружений,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определение ответственных за их техническое состояние и безопасную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эксплуатацию лиц);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FD64E0">
        <w:rPr>
          <w:sz w:val="28"/>
          <w:szCs w:val="28"/>
        </w:rPr>
        <w:t>- ведение документации, указанной в Приложении 2 к</w:t>
      </w:r>
      <w:r w:rsidRPr="00AD5DFE">
        <w:rPr>
          <w:color w:val="000000"/>
          <w:sz w:val="28"/>
          <w:szCs w:val="28"/>
        </w:rPr>
        <w:t xml:space="preserve"> Типовой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инструкции по технической эксплуатации тепловых сетей систем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коммунального теплоснабжения (утв. Приказом Госстроя РФ от 13.12.2000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N 285);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 xml:space="preserve">- </w:t>
      </w:r>
      <w:proofErr w:type="gramStart"/>
      <w:r w:rsidRPr="00AD5DFE">
        <w:rPr>
          <w:color w:val="000000"/>
          <w:sz w:val="28"/>
          <w:szCs w:val="28"/>
        </w:rPr>
        <w:t>контроль за</w:t>
      </w:r>
      <w:proofErr w:type="gramEnd"/>
      <w:r w:rsidRPr="00AD5DFE">
        <w:rPr>
          <w:color w:val="000000"/>
          <w:sz w:val="28"/>
          <w:szCs w:val="28"/>
        </w:rPr>
        <w:t xml:space="preserve"> использованием энергии и энергоносителей.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3.2. Обязанности ТО: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выработка и подача в присоединенную сеть тепловой энергии;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D5DFE">
        <w:rPr>
          <w:color w:val="000000"/>
          <w:sz w:val="28"/>
          <w:szCs w:val="28"/>
        </w:rPr>
        <w:t>- задание гидравлического и теплового режимов, включая давление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подающем и обратном трубопроводах, температуру сетевой воды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подающем трубопроводе в зависимости от температуры наружного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воздуха; ожидаемые расходы сетевой воды по подающему и обратному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трубопроводам, гидравлический режим насосных станций;</w:t>
      </w:r>
      <w:proofErr w:type="gramEnd"/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выполнение технического обслуживания и ремонта на находящихся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его ведении объектах теплоснабжения.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3.3. Совместные обязанности Сторон: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разработка гидравлических и тепловых режимов и мероприятий,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связанных с перспективным развитием системы </w:t>
      </w:r>
      <w:proofErr w:type="gramStart"/>
      <w:r w:rsidRPr="00AD5DFE">
        <w:rPr>
          <w:color w:val="000000"/>
          <w:sz w:val="28"/>
          <w:szCs w:val="28"/>
        </w:rPr>
        <w:t>коммунального</w:t>
      </w:r>
      <w:proofErr w:type="gramEnd"/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разработка мероприятий по выходу из возможных аварийных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ситуаций в системе 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разработка нормативных показателей тепловой сети по удельным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расходам сетевой воды, электроэнергии и потерям тепловой энергии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теплоносителей;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организация технического обслуживания и ремонта объектов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обеспечение круглосуточного оперативного управления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оборудованием;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обеспечение соблюдения норм техники безопасности и пожарной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безопасности;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иметь копии лицензий организаций, выполняющих по договору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по техническому обслуживанию и ремонту;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- иметь правовые акты и нормативно-технические документы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(правила, положения и инструкции), устанавливающие порядок ведения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 в теплоэнергетическом хозяйстве. По вопросам совместного ведения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Стороны ведут журнал;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обеспечивать наличие и функционирование технических систем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учета и контроля;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выполнять предписания органов государственного надзора;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5DFE">
        <w:rPr>
          <w:color w:val="000000"/>
          <w:sz w:val="28"/>
          <w:szCs w:val="28"/>
        </w:rPr>
        <w:t>обеспечивать проведение технического освидетельствования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объектов теплоснабжения и тепловых сетей в установленные сроки;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обеспечивать защиту </w:t>
      </w:r>
      <w:proofErr w:type="spellStart"/>
      <w:r w:rsidRPr="00AD5DFE">
        <w:rPr>
          <w:color w:val="000000"/>
          <w:sz w:val="28"/>
          <w:szCs w:val="28"/>
        </w:rPr>
        <w:t>энергообъектов</w:t>
      </w:r>
      <w:proofErr w:type="spellEnd"/>
      <w:r w:rsidRPr="00AD5DFE">
        <w:rPr>
          <w:color w:val="000000"/>
          <w:sz w:val="28"/>
          <w:szCs w:val="28"/>
        </w:rPr>
        <w:t xml:space="preserve"> от проникновения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несанкционированных действий посторонних лиц;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информировать соответствующие органы об авариях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технологических нарушениях, происшедших на </w:t>
      </w:r>
      <w:proofErr w:type="spellStart"/>
      <w:r w:rsidRPr="00AD5DFE">
        <w:rPr>
          <w:color w:val="000000"/>
          <w:sz w:val="28"/>
          <w:szCs w:val="28"/>
        </w:rPr>
        <w:t>энергообъектах</w:t>
      </w:r>
      <w:proofErr w:type="spellEnd"/>
      <w:r w:rsidRPr="00AD5DFE">
        <w:rPr>
          <w:color w:val="000000"/>
          <w:sz w:val="28"/>
          <w:szCs w:val="28"/>
        </w:rPr>
        <w:t>;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осуществлять мероприятия по локализации и ликвидации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последствий аварий и других нарушений; 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D5DFE">
        <w:rPr>
          <w:color w:val="000000"/>
          <w:sz w:val="28"/>
          <w:szCs w:val="28"/>
        </w:rPr>
        <w:t>принимать участие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расследовании причин аварий, принимать меры по их устранению,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профилактике и учету.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3.4. Любая из Сторон имеет право своевременно и оперативно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получать от другой Стороны информацию о ходе выполнения всех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обязательств по настоящему Соглашению и осуществлять контроль хода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их выполнения.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4. Взаимодействие диспетчерских служб</w:t>
      </w:r>
      <w:r>
        <w:rPr>
          <w:b/>
          <w:color w:val="000000"/>
          <w:sz w:val="28"/>
          <w:szCs w:val="28"/>
        </w:rPr>
        <w:t>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4.1. Каждая Сторона должна иметь свою диспетчерскую службу,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положение о которой разрабатывается с учетом местных условий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утверждается руководителем Стороны.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 Порядок взаимодействия диспетчерских служб Сторон: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4.2.1. Старший диспетчер ТО в дневное время должен находиться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диспетчерском пункте</w:t>
      </w:r>
      <w:r>
        <w:rPr>
          <w:color w:val="000000"/>
          <w:sz w:val="28"/>
          <w:szCs w:val="28"/>
        </w:rPr>
        <w:t>,</w:t>
      </w:r>
      <w:r w:rsidRPr="00AD5DFE">
        <w:rPr>
          <w:color w:val="000000"/>
          <w:sz w:val="28"/>
          <w:szCs w:val="28"/>
        </w:rPr>
        <w:t xml:space="preserve"> в аварийных ситуациях он может быть вызван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любое время.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4.2.2. Оперативно-диспетчерский персонал, к которому относятся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оперативный, оперативно-ремонтный персонал и оперативные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руководители, должен вести безопасный, надежный и экономичный режим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оборудования в соответствии с производственными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должностными инструкциями и оперативными распоряжениями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вышестоящего оперативного персонала.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4.2.3. Старший диспетчер ТО имеет право кратковременно (не более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чем на 3 часа) изменить график теплосети. Понижение температуры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сетевой воды допускается до 10 градусов C по сравнению с утвержденным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графиком. При наличии среди потребителей промпредприятий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технологической нагрузкой или тепличных хозяйств величина понижения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температуры должна быть согласована с ними.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4.2.4. Вывод оборудования и трубопроводов тепловых сетей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тепловых пунктов в ремонт должен оформляться плановой или экстренной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заявкой, подаваемой в диспетчерскую службу любой из Сторон.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основании такой заявки Стороны принимают совместное решение 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порядке и сроках проведения ремонта.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Ни один элемент оборудования энергоблоков, тепловых сетей,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насосных станций и </w:t>
      </w:r>
      <w:r w:rsidRPr="00AD5DFE">
        <w:rPr>
          <w:color w:val="000000"/>
          <w:sz w:val="28"/>
          <w:szCs w:val="28"/>
        </w:rPr>
        <w:lastRenderedPageBreak/>
        <w:t>тепловых пунктов не должен выводиться без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разрешения старшего диспетчера ТО, кроме случаев, явно угрожающих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безопасности людей и сохранности оборудования.</w:t>
      </w:r>
    </w:p>
    <w:p w:rsidR="00A7619C" w:rsidRPr="00AD5DFE" w:rsidRDefault="00A7619C" w:rsidP="00A7619C">
      <w:pPr>
        <w:ind w:firstLine="708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4.2.5. При необходимости немедленного отключения оборудование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должно быть отключено оперативным персоналом </w:t>
      </w:r>
      <w:proofErr w:type="spellStart"/>
      <w:r w:rsidRPr="00AD5DFE">
        <w:rPr>
          <w:color w:val="000000"/>
          <w:sz w:val="28"/>
          <w:szCs w:val="28"/>
        </w:rPr>
        <w:t>энергообъекта</w:t>
      </w:r>
      <w:proofErr w:type="spellEnd"/>
      <w:r w:rsidRPr="00AD5DFE">
        <w:rPr>
          <w:color w:val="000000"/>
          <w:sz w:val="28"/>
          <w:szCs w:val="28"/>
        </w:rPr>
        <w:t>, где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установлено отключаемое оборудование, в соответствии с требованиями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производственных инструкций с предварительным, если это возможно,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или последующим уведомлением старшего диспетчера службы ТО.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После остановки оборудования оформляется срочная заявка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указанием причин и ориентировочного срока ремонта.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4.2.6. Разрешение на выключение или включение оборудования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 ТО должен сообщить исполнителям до 15 ч</w:t>
      </w:r>
      <w:r>
        <w:rPr>
          <w:color w:val="000000"/>
          <w:sz w:val="28"/>
          <w:szCs w:val="28"/>
        </w:rPr>
        <w:t>асов,</w:t>
      </w:r>
      <w:r w:rsidRPr="00AD5DFE">
        <w:rPr>
          <w:color w:val="000000"/>
          <w:sz w:val="28"/>
          <w:szCs w:val="28"/>
        </w:rPr>
        <w:t xml:space="preserve"> накануне дня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производства работ.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Заявки на вывод оборудования из работы и резерва и переключение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должны заноситься диспетчером в журнал.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4.2.7. Независимо от разрешенной заявки вывод оборудования из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и резерва, а также все виды испытаний должны проводиться после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распоряжения дежурного диспетчера ТСО.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4.2.8. Отключение тепловых пунктов для ремонта, испытаний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устранения дефектов в системах теплопотребления, а также включение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тепловых пунктов должны производиться с разрешения диспетчера ТО.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4.2.9. При нарушении режимов работы, повреждении оборудования, 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также при возникновении пожара оперативно-диспетчерский персонал ТО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 ТСО должен немедленно принять меры к восстановлению нормального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режима работы или ликвидации аварийного положения и предотвращению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развития аварии, а также сообщить о происшедшем соответствующему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руководящему административно-техническому персоналу по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утвержденному списку.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4.2.10. Порядок отдачи распоряжений.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Оперативное распоряжение вышестоящего оперативн</w:t>
      </w:r>
      <w:proofErr w:type="gramStart"/>
      <w:r w:rsidRPr="00AD5DFE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диспетчерского персонала должно быть четким и кратким. Выслушав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распоряжение, подчиненный оперативно-диспетчерский персонал должен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дословно повторить текст распоряжения и получить подтверждение, что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распоряжение понято правильно.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При оперативных переговорах </w:t>
      </w:r>
      <w:proofErr w:type="spellStart"/>
      <w:r w:rsidRPr="00AD5DFE">
        <w:rPr>
          <w:color w:val="000000"/>
          <w:sz w:val="28"/>
          <w:szCs w:val="28"/>
        </w:rPr>
        <w:t>энергооборудование</w:t>
      </w:r>
      <w:proofErr w:type="spellEnd"/>
      <w:r w:rsidRPr="00AD5DFE">
        <w:rPr>
          <w:color w:val="000000"/>
          <w:sz w:val="28"/>
          <w:szCs w:val="28"/>
        </w:rPr>
        <w:t>, устройства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защиты и автоматики должны называться полностью согласно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установленным наименованиям. Отступления от технической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терминологии и диспетчерских наименований не допускаются.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Распоряжения вышестоящего оперативно-диспетчерского персонала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должны выполняться незамедлительно и точно.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Оперативно-диспетчерский персонал, отдав или получив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распоряжение и разрешение, должен записать их в оперативный журнал.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 налич</w:t>
      </w:r>
      <w:proofErr w:type="gramStart"/>
      <w:r w:rsidRPr="00AD5DFE">
        <w:rPr>
          <w:color w:val="000000"/>
          <w:sz w:val="28"/>
          <w:szCs w:val="28"/>
        </w:rPr>
        <w:t>ии ау</w:t>
      </w:r>
      <w:proofErr w:type="gramEnd"/>
      <w:r w:rsidRPr="00AD5DFE">
        <w:rPr>
          <w:color w:val="000000"/>
          <w:sz w:val="28"/>
          <w:szCs w:val="28"/>
        </w:rPr>
        <w:t>диозаписи телефонных разговоров объем записи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оперативный журнал определяется административно-техническим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руководством организации.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В случае если распоряжение </w:t>
      </w:r>
      <w:proofErr w:type="gramStart"/>
      <w:r w:rsidRPr="00AD5DFE">
        <w:rPr>
          <w:color w:val="000000"/>
          <w:sz w:val="28"/>
          <w:szCs w:val="28"/>
        </w:rPr>
        <w:t>вышестоящего</w:t>
      </w:r>
      <w:proofErr w:type="gramEnd"/>
      <w:r w:rsidRPr="00AD5DFE">
        <w:rPr>
          <w:color w:val="000000"/>
          <w:sz w:val="28"/>
          <w:szCs w:val="28"/>
        </w:rPr>
        <w:t xml:space="preserve"> оперативно-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диспетчерского персонала представляется подчиненному оперативно-диспетчерскому персоналу ошибочным, он должен немедленно доложить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 этом лицу, давшему распоряжение. При подтверждении распоряжения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оперативно-диспетчерский персонал обязан выполнить его и доложить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своему вышестоящему руководству.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4.2.11. Оборудование, находящееся в оперативном управлении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оперативном ведении вышестоящего оперативно-диспетчерского</w:t>
      </w:r>
      <w:r>
        <w:rPr>
          <w:color w:val="000000"/>
          <w:sz w:val="28"/>
          <w:szCs w:val="28"/>
        </w:rPr>
        <w:t xml:space="preserve"> персонала, не может быть </w:t>
      </w:r>
      <w:r w:rsidRPr="00AD5DFE">
        <w:rPr>
          <w:color w:val="000000"/>
          <w:sz w:val="28"/>
          <w:szCs w:val="28"/>
        </w:rPr>
        <w:t>включено в работу или выведено из работы без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разрешения вышестоящего оперативно-диспетчерского персонала, за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исключением случаев явной опасности для людей и оборудования.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4.2.12. Оперативно-диспетчерский персонал, получив распоряжение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руководящего административно-технического персонала по вопросам,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входящим в компетенцию вышестоящего оперативно-диспетчерского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персонала, должен выполнять его только с согласия последнего.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4.2.13. Замена одного лица из числа оперативно-диспетчерского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 другим до начала смены, в случае необходимости, допускается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разрешения соответствующего административно-технического персонала,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утвердившего график, и с уведомлением вышестоящего оперативн</w:t>
      </w:r>
      <w:proofErr w:type="gramStart"/>
      <w:r w:rsidRPr="00AD5DFE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диспетчерского персонала.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Работа персонала диспетчерской службы в течение двух смен подряд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не допускается.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4.2.14. Каждый работник из числа оперативно-диспетчерского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 до начала рабочей смены должен принять ее от предыдущего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работника, а после окончания работы сдать смену следующему по графику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работнику.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Уход с дежурства без сдачи смены не допускается.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4.2.15. Оперативные и административно-технические руководители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имеют право снять с рабочего места подчиненный им оперативн</w:t>
      </w:r>
      <w:proofErr w:type="gramStart"/>
      <w:r w:rsidRPr="00AD5DFE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диспетчерский персонал, не выполняющий свои обязанности, и произвести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соответствующую замену или перераспределение обязанностей в смене.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 этом делается запись в оперативном журнале или выпускается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письменное распоряжение и уведомляется весь оперативно-диспетчерский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4.2.16. Оперативно-диспетчерский персонал по разрешению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вышестоящего оперативно-диспетчерского персонала может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кратковременно привлекаться к ремонтным работам и испытаниям </w:t>
      </w:r>
      <w:proofErr w:type="gramStart"/>
      <w:r w:rsidRPr="00AD5DF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освобождением на это время от исполнения обязанностей на рабочем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месте с записью</w:t>
      </w:r>
      <w:proofErr w:type="gramEnd"/>
      <w:r w:rsidRPr="00AD5DFE">
        <w:rPr>
          <w:color w:val="000000"/>
          <w:sz w:val="28"/>
          <w:szCs w:val="28"/>
        </w:rPr>
        <w:t xml:space="preserve"> в оперативном журнале. При этом должны быть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соблюдены требования Правил техники безопасности.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4.2.17. В случаях, не предусмотренных инструкциями, а также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участии двух или более смежных подразделений или </w:t>
      </w:r>
      <w:proofErr w:type="spellStart"/>
      <w:r w:rsidRPr="00AD5DFE">
        <w:rPr>
          <w:color w:val="000000"/>
          <w:sz w:val="28"/>
          <w:szCs w:val="28"/>
        </w:rPr>
        <w:t>энергообъектов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переключения должны выполняться по программе. Сложные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переключения, описанные в инструкциях, также должны выполняться по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программе.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Степень сложности переключений и необходимость составления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программы для их выполнения определяются техническим руководителем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организации в зависимости от особенности условий работы.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4.2.18. Каждая Сторона разрабатывает перечень сложных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переключений, утвержденный ее техническим руководителем. В перечне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отражается порядок взаимодействия диспетчерских служб Сторон.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Перечень должен корректироваться с учетом ввода, реконструкции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демонтажа оборудования, изменения технологических схем, схем защит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автоматики. Перечень должен пересматриваться 1 раз в 3 года. Копии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перечней должны находиться в аварийно-диспетчерской службе и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рабочих местах оперативного персонала районов, участков и служб.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Технические руководители Сторон утверждают список лиц из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административно-технического персонала, имеющих право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контролировать </w:t>
      </w:r>
      <w:r w:rsidRPr="00AD5DFE">
        <w:rPr>
          <w:color w:val="000000"/>
          <w:sz w:val="28"/>
          <w:szCs w:val="28"/>
        </w:rPr>
        <w:lastRenderedPageBreak/>
        <w:t>выполнение переключений, проводимых по программам.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Копии списка должны находиться в аварийно-диспетчерской службе и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рабочих местах оперативного персонала районов, участков и служб.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 xml:space="preserve">5. Пуск, наладка тепловых сетей. Регулирование работы системы теплоснабжения. </w:t>
      </w:r>
      <w:r>
        <w:rPr>
          <w:b/>
          <w:color w:val="000000"/>
          <w:sz w:val="28"/>
          <w:szCs w:val="28"/>
        </w:rPr>
        <w:t>Ликвидация аварий</w:t>
      </w:r>
      <w:r w:rsidRPr="00FD64E0">
        <w:rPr>
          <w:b/>
          <w:color w:val="000000"/>
          <w:sz w:val="28"/>
          <w:szCs w:val="28"/>
        </w:rPr>
        <w:t>. Ремонт.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5.1. Заполнение тепловой сети водой и установление циркуляционного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режима должны производиться Сторонами совместно до начала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отопительного периода при плюсовых температурах наружного воздуха.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5.2. Наполнение водой магистральных трубопроводов тепловой сети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должно производиться в следующем порядке:</w:t>
      </w:r>
      <w:r>
        <w:rPr>
          <w:color w:val="000000"/>
          <w:sz w:val="28"/>
          <w:szCs w:val="28"/>
        </w:rPr>
        <w:t xml:space="preserve"> 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а) на заполняемом участке трубопровода закрыть все дренажные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устройства и задвижки на перемычках между подающим и обратным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трубопроводами, отключить все ответвления и абонентские вводы,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открыть все воздушники заполняемой части сети и секционирующие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задвижки, кроме головных;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б) на обратном трубопроводе заполняемого участка открыть байпас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головной задвижки, а затем частично и саму задвижку и произвести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наполнение трубопровода.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 все время наполнения степень открытия задвижек устанавливается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 изменяется только по указанию и с разрешения диспетчера ТСО;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в) по мере заполнения сети и прекращения вытеснения воздуха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воздушники закрыть;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г) по окончании заполнения обратного трубопровода открыть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концевую перемычку между подающим и обратным трубопроводами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начать заполнение водой подающего трубопровода в том же порядке, как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обратного;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D5DFE">
        <w:rPr>
          <w:color w:val="000000"/>
          <w:sz w:val="28"/>
          <w:szCs w:val="28"/>
        </w:rPr>
        <w:t>д</w:t>
      </w:r>
      <w:proofErr w:type="spellEnd"/>
      <w:r w:rsidRPr="00AD5DFE">
        <w:rPr>
          <w:color w:val="000000"/>
          <w:sz w:val="28"/>
          <w:szCs w:val="28"/>
        </w:rPr>
        <w:t>) заполнение трубопровода считается законченным, когда выход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воздуха из всех воздушных кранов прекратится и наблюдающие за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воздушниками доложат руководителю пусковой бригады об их закрытии.</w:t>
      </w:r>
      <w:proofErr w:type="gram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Окончание заполнения характеризуется повышением давления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коллекторе тепловой сети до значения статического давления или до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давления в </w:t>
      </w:r>
      <w:proofErr w:type="spellStart"/>
      <w:r w:rsidRPr="00AD5DFE">
        <w:rPr>
          <w:color w:val="000000"/>
          <w:sz w:val="28"/>
          <w:szCs w:val="28"/>
        </w:rPr>
        <w:t>подпиточном</w:t>
      </w:r>
      <w:proofErr w:type="spellEnd"/>
      <w:r w:rsidRPr="00AD5DFE">
        <w:rPr>
          <w:color w:val="000000"/>
          <w:sz w:val="28"/>
          <w:szCs w:val="28"/>
        </w:rPr>
        <w:t xml:space="preserve"> трубопроводе. После окончания заполнения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головную задвижку на обратном трубопроводе открыть полностью;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е) после окончания заполнения трубопроводов необходимо в течение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2 - 3 часов несколько раз открывать воздушные краны, чтобы убедиться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окончательном удалении воздуха. </w:t>
      </w:r>
      <w:proofErr w:type="spellStart"/>
      <w:r w:rsidRPr="00AD5DFE">
        <w:rPr>
          <w:color w:val="000000"/>
          <w:sz w:val="28"/>
          <w:szCs w:val="28"/>
        </w:rPr>
        <w:t>Подпиточные</w:t>
      </w:r>
      <w:proofErr w:type="spellEnd"/>
      <w:r w:rsidRPr="00AD5DFE">
        <w:rPr>
          <w:color w:val="000000"/>
          <w:sz w:val="28"/>
          <w:szCs w:val="28"/>
        </w:rPr>
        <w:t xml:space="preserve"> насосы должны быть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работе для поддержания статического давления заполненной сети.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5.3. Заполнение распределительных сетей следует производить после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заполнения водой магистральных трубопроводов, а ответвлений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потребителям - после заполнения распределительных сетей.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Заполнение распределительных сетей и ответвлений производится так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же, как и основных магистральных трубопроводов.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5.4. Заполнение тепловых сетей, на которых имеются насосные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(подкачивающие или </w:t>
      </w:r>
      <w:proofErr w:type="gramStart"/>
      <w:r w:rsidRPr="00AD5DFE">
        <w:rPr>
          <w:color w:val="000000"/>
          <w:sz w:val="28"/>
          <w:szCs w:val="28"/>
        </w:rPr>
        <w:t xml:space="preserve">смесительные) </w:t>
      </w:r>
      <w:proofErr w:type="gramEnd"/>
      <w:r w:rsidRPr="00AD5DFE">
        <w:rPr>
          <w:color w:val="000000"/>
          <w:sz w:val="28"/>
          <w:szCs w:val="28"/>
        </w:rPr>
        <w:t>станции, следует производить через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обводные трубопроводы.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5.5. Установленные на трубопроводах регулирующие клапаны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период заполнения должны быть вручную открыты и отключены от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D5DFE">
        <w:rPr>
          <w:color w:val="000000"/>
          <w:sz w:val="28"/>
          <w:szCs w:val="28"/>
        </w:rPr>
        <w:t>измерительно-управляющих</w:t>
      </w:r>
      <w:proofErr w:type="gramEnd"/>
      <w:r w:rsidRPr="00AD5DFE">
        <w:rPr>
          <w:color w:val="000000"/>
          <w:sz w:val="28"/>
          <w:szCs w:val="28"/>
        </w:rPr>
        <w:t xml:space="preserve"> устройств.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5.6. Установление циркуляционного режима в магистральных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трубопроводах следует осуществлять через концевые перемычки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открытых секционирующих задвижках и отключенных ответвлениях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системах теплопотребления.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5.7. Установление циркуляционного режима в магистрали должно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производиться в следующем порядке: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 xml:space="preserve">а) открыть задвижки на входе и выходе сетевой воды у </w:t>
      </w:r>
      <w:proofErr w:type="gramStart"/>
      <w:r w:rsidRPr="00AD5DFE">
        <w:rPr>
          <w:color w:val="000000"/>
          <w:sz w:val="28"/>
          <w:szCs w:val="28"/>
        </w:rPr>
        <w:t>сетевых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AD5DFE">
        <w:rPr>
          <w:color w:val="000000"/>
          <w:sz w:val="28"/>
          <w:szCs w:val="28"/>
        </w:rPr>
        <w:t>водоподогревателей</w:t>
      </w:r>
      <w:proofErr w:type="spellEnd"/>
      <w:r w:rsidRPr="00AD5DFE">
        <w:rPr>
          <w:color w:val="000000"/>
          <w:sz w:val="28"/>
          <w:szCs w:val="28"/>
        </w:rPr>
        <w:t xml:space="preserve">; при наличии обводной линии </w:t>
      </w:r>
      <w:proofErr w:type="spellStart"/>
      <w:r w:rsidRPr="00AD5DFE">
        <w:rPr>
          <w:color w:val="000000"/>
          <w:sz w:val="28"/>
          <w:szCs w:val="28"/>
        </w:rPr>
        <w:t>водоподогревателей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открыть задвижки на этой линии (в этом случае задвижки у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5DFE">
        <w:rPr>
          <w:color w:val="000000"/>
          <w:sz w:val="28"/>
          <w:szCs w:val="28"/>
        </w:rPr>
        <w:t>водоподогревателей</w:t>
      </w:r>
      <w:proofErr w:type="spellEnd"/>
      <w:r w:rsidRPr="00AD5DFE">
        <w:rPr>
          <w:color w:val="000000"/>
          <w:sz w:val="28"/>
          <w:szCs w:val="28"/>
        </w:rPr>
        <w:t xml:space="preserve"> остаются закрытыми);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б) открыть задвижки на всасывающих патрубках сетевых насосов,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задвижки на нагнетательных патрубках при этом остаются закрытыми;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в) включить один сетевой насос;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г) плавно открыть сначала байпас задвижки на нагнетательном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патрубке сетевого насоса, а затем задвижку и установить циркуляцию;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D5DFE">
        <w:rPr>
          <w:color w:val="000000"/>
          <w:sz w:val="28"/>
          <w:szCs w:val="28"/>
        </w:rPr>
        <w:t>д</w:t>
      </w:r>
      <w:proofErr w:type="spellEnd"/>
      <w:r w:rsidRPr="00AD5DFE">
        <w:rPr>
          <w:color w:val="000000"/>
          <w:sz w:val="28"/>
          <w:szCs w:val="28"/>
        </w:rPr>
        <w:t xml:space="preserve">) включить подачу пара на сетевые </w:t>
      </w:r>
      <w:proofErr w:type="spellStart"/>
      <w:r w:rsidRPr="00AD5DFE">
        <w:rPr>
          <w:color w:val="000000"/>
          <w:sz w:val="28"/>
          <w:szCs w:val="28"/>
        </w:rPr>
        <w:t>водоподогреватели</w:t>
      </w:r>
      <w:proofErr w:type="spellEnd"/>
      <w:r w:rsidRPr="00AD5DFE">
        <w:rPr>
          <w:color w:val="000000"/>
          <w:sz w:val="28"/>
          <w:szCs w:val="28"/>
        </w:rPr>
        <w:t xml:space="preserve"> и начать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подогрев сетевой воды со скоростью не более 30 градусов C/ч;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е) после установления циркуляционного режима регулятором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подпитки установить в обратном коллекторе источника тепловой энергии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расчетное давление согласно пьезометрическому графику при рабочем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режиме.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5.8.Установление циркуляционного режима в магистрали, включаемой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при работающей </w:t>
      </w:r>
      <w:proofErr w:type="spellStart"/>
      <w:r w:rsidRPr="00AD5DFE">
        <w:rPr>
          <w:color w:val="000000"/>
          <w:sz w:val="28"/>
          <w:szCs w:val="28"/>
        </w:rPr>
        <w:t>водоподогревательной</w:t>
      </w:r>
      <w:proofErr w:type="spellEnd"/>
      <w:r w:rsidRPr="00AD5DFE">
        <w:rPr>
          <w:color w:val="000000"/>
          <w:sz w:val="28"/>
          <w:szCs w:val="28"/>
        </w:rPr>
        <w:t xml:space="preserve"> установке, следует производить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поочередным и медленным открытием головных задвижек на </w:t>
      </w:r>
      <w:proofErr w:type="gramStart"/>
      <w:r w:rsidRPr="00AD5DFE">
        <w:rPr>
          <w:color w:val="000000"/>
          <w:sz w:val="28"/>
          <w:szCs w:val="28"/>
        </w:rPr>
        <w:t>обратном</w:t>
      </w:r>
      <w:proofErr w:type="gramEnd"/>
      <w:r w:rsidRPr="00AD5DFE">
        <w:rPr>
          <w:color w:val="000000"/>
          <w:sz w:val="28"/>
          <w:szCs w:val="28"/>
        </w:rPr>
        <w:t xml:space="preserve"> (в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первую очередь) и подающем трубопроводах. </w:t>
      </w:r>
      <w:proofErr w:type="gramStart"/>
      <w:r w:rsidRPr="00AD5DFE">
        <w:rPr>
          <w:color w:val="000000"/>
          <w:sz w:val="28"/>
          <w:szCs w:val="28"/>
        </w:rPr>
        <w:t>При этом необходимо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следить по манометрам, установленным на подающем и обратном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коллекторах источника тепла и на обратном трубопроводе включаемой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магистрали до задвижки (по ходу воды), за тем, чтобы колебания давлений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обратном и подающем коллекторах не превышали установленных ПТЭ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норм, а значение давления в обратном трубопроводе пускаемой</w:t>
      </w:r>
      <w:proofErr w:type="gramEnd"/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 xml:space="preserve">магистрали не превышало </w:t>
      </w:r>
      <w:proofErr w:type="gramStart"/>
      <w:r w:rsidRPr="00AD5DFE">
        <w:rPr>
          <w:color w:val="000000"/>
          <w:sz w:val="28"/>
          <w:szCs w:val="28"/>
        </w:rPr>
        <w:t>расчетного</w:t>
      </w:r>
      <w:proofErr w:type="gramEnd"/>
      <w:r w:rsidRPr="00AD5DFE">
        <w:rPr>
          <w:color w:val="000000"/>
          <w:sz w:val="28"/>
          <w:szCs w:val="28"/>
        </w:rPr>
        <w:t>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5.9. После установления циркуляционного режима в трубопроводах,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 которых имеются регуляторы давления, следует произвести 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настройку для обеспечения заданных давлений в сети.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5.10. Установление циркуляционного режима в ответвлениях от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основной магистрали следует производить через концевые перемычки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этих ответвлениях поочередным и медленным открытием головных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задвижек ответвлений сначала на </w:t>
      </w:r>
      <w:proofErr w:type="gramStart"/>
      <w:r w:rsidRPr="00AD5DFE">
        <w:rPr>
          <w:color w:val="000000"/>
          <w:sz w:val="28"/>
          <w:szCs w:val="28"/>
        </w:rPr>
        <w:t>обратном</w:t>
      </w:r>
      <w:proofErr w:type="gramEnd"/>
      <w:r w:rsidRPr="00AD5DFE">
        <w:rPr>
          <w:color w:val="000000"/>
          <w:sz w:val="28"/>
          <w:szCs w:val="28"/>
        </w:rPr>
        <w:t>, а затем на подающем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трубопроводах.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5.11. Установление циркуляционного режима в ответвлениях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системам теплопотребления, оборудованных элеваторами, следует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осуществлять по согласованию и при участии потребителей через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подмешивающую линию элеватора.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 этом системы отопления после элеватора и ответвления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системам вентиляции и горячего водоснабжения должны быть плотно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отключены задвижками.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Установление циркуляции в ответвлениях к системам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теплопотребления, присоединенным без элеваторов или с насосами,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следует производить через эти системы с включением последних в работу,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что должно осуществляться по согласованию и при участии потребителей.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Задвижки на тепловых пунктах систем теплопотребления, не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подлежащих включению при </w:t>
      </w:r>
      <w:r w:rsidRPr="00AD5DFE">
        <w:rPr>
          <w:color w:val="000000"/>
          <w:sz w:val="28"/>
          <w:szCs w:val="28"/>
        </w:rPr>
        <w:lastRenderedPageBreak/>
        <w:t>установлении циркуляционного режима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трубопроводах тепловой сети, должны быть плотно закрыты, а спускная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арматура после них должна находиться в открытом состоянии во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избежание заполнения водой и подъема давления в этих системах.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5.12. При пуске насосов на насосных станциях необходимо: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 xml:space="preserve">- открыть задвижки, отделяющие </w:t>
      </w:r>
      <w:proofErr w:type="gramStart"/>
      <w:r w:rsidRPr="00AD5DFE">
        <w:rPr>
          <w:color w:val="000000"/>
          <w:sz w:val="28"/>
          <w:szCs w:val="28"/>
        </w:rPr>
        <w:t>насосную</w:t>
      </w:r>
      <w:proofErr w:type="gramEnd"/>
      <w:r w:rsidRPr="00AD5DFE">
        <w:rPr>
          <w:color w:val="000000"/>
          <w:sz w:val="28"/>
          <w:szCs w:val="28"/>
        </w:rPr>
        <w:t xml:space="preserve"> от сети;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открыть задвижку на стороне всасывания насоса; задвижка на его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нагнетательной стороне остается закрытой;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включить электродвигатель насосного агрегата;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плавно открыть задвижку на нагнетательном патрубке насоса, а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наличии байпаса у задвижки открыть сначала байпас, а затем задвижку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(при этом следует наблюдать за показанием амперметра);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закрыть задвижку на обводном трубопроводе, через которую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производилось заполнение сети;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поочередно включить необходимое количество насосов для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достижения заданного гидравлического режима; при этом пуск каждого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последующего насоса осуществляется аналогично пуску первого насоса;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установить резервный насос в положение автоматического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включения резерва (АВР);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произвести настройку установленных регуляторов давления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защиты в соответствии с картой установок, утвержденной главным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инженером ОЭТС;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после установления циркуляционного режима перед включением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потребителей провести испытания (опробование) средств автоматического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регулирования и защиты.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Пуск насосных станций на обратных трубопроводах осуществляется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 включения систем теплопотребления, а на подающих - в процессе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включения систем теплопотребления по мере набора тепловой нагрузки.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5.13. Основными задачами диспетчерских служб Сторон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ликвидации технологических нарушений являются: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 xml:space="preserve">- предотвращение развития нарушений, исключение </w:t>
      </w:r>
      <w:proofErr w:type="spellStart"/>
      <w:r w:rsidRPr="00AD5DFE">
        <w:rPr>
          <w:color w:val="000000"/>
          <w:sz w:val="28"/>
          <w:szCs w:val="28"/>
        </w:rPr>
        <w:t>травмирования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 и повреждения оборудования, не затронутого технологическим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нарушением;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быстрое восстановление теплоснабжения потребителей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нормальных параметров отпускаемой потребителям тепловой энергии;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создание наиболее надежных послеаварийной схемы и режима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тепловых сетей в целом и их частей;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выяснение состояния отключившегося и отключенного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оборудования и при возможности включение его в работу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восстановление схемы тепловых сетей.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5.14. На каждом диспетчерском пункте Сторон должна быть местная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инструкция по предотвращению и ликвидации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нарушений, которая составляется в соответствии с типовой инструкцией,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планы ликвидации технологических нарушений в тепловых сетях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источниках тепла.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Планы ликвидации технологических нарушений в тепловых сетях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 крупных населенных пунктов должны быть согласованы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местной администрацией.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5.15. Диспетчерскими службами Сторон должны быть согласованы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документы, определяющие их взаимодействие с другими инженерными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службами населенных пунктов при ликвидации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5.16. Руководство ликвидацией технологических нарушений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тепловых сетях должно осуществляться диспетчером тепловых сетей. Его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указания являются обязательными для дежурного и оперативно-ремонтного персонала всех источников тепла организации и </w:t>
      </w:r>
      <w:proofErr w:type="gramStart"/>
      <w:r w:rsidRPr="00AD5DFE">
        <w:rPr>
          <w:color w:val="000000"/>
          <w:sz w:val="28"/>
          <w:szCs w:val="28"/>
        </w:rPr>
        <w:t>других</w:t>
      </w:r>
      <w:proofErr w:type="gram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самостоятельно действующих источников тепла.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случае необходимости оперативные руководители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руководители организации тепловых сетей имеют право поручить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руководство ликвидацией технологического нарушения другому лицу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взять руководство на себя, сделав запись в оперативном журнале. О замене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ставится в известность как вышестоящий, так и подчиненный оперативный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5.17. Приемка и сдача смены во время ликвидации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нарушений не допускаются. Пришедший на смену персонал используется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 усмотрению лица, руководящего ликвидацией технологического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нарушения. При затянувшейся ликвидации технологического нарушения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зависимости от его характера допускается сдача смены с разрешения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начальника диспетчерской службы или руководства организации.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5.18. Для выполнения работ по ликвидации аварий и крупных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повреждений в ТО и ТСО должны быть созданы аварийно-восстановительные бригады (АВБ) из состава ремонтного персонала.</w:t>
      </w:r>
      <w:r>
        <w:rPr>
          <w:color w:val="000000"/>
          <w:sz w:val="28"/>
          <w:szCs w:val="28"/>
        </w:rPr>
        <w:t xml:space="preserve"> 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Примечание. В крупных организациях АВБ могут создаваться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каждом эксплуатационном районе.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оперативном отношении АВБ должны подчиняться диспетчеру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Стороны (или эксплуатационного района), в административном </w:t>
      </w:r>
      <w:r>
        <w:rPr>
          <w:color w:val="000000"/>
          <w:sz w:val="28"/>
          <w:szCs w:val="28"/>
        </w:rPr>
        <w:t>–</w:t>
      </w:r>
      <w:r w:rsidRPr="00AD5DFE">
        <w:rPr>
          <w:color w:val="000000"/>
          <w:sz w:val="28"/>
          <w:szCs w:val="28"/>
        </w:rPr>
        <w:t xml:space="preserve"> главному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инженеру организации или начальнику района.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5.19. Дежурство АВБ Сторон организуется круглосуточно, посменно.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5.20. Каждая Сторона утверждает инструкцию с оперативным планом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действий при технологическом нарушении или аварии применительно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местным условиям, предусматривающим порядок отключения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магистралей, ответвлений от них и абонентских сетей, схемы возможных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аварийных переключений между магистралями и аварийные режимы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оставшихся в работе тепловых сетей.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5.21.Схемы резервирования должны предусматривать использование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средств автоматического поддержания заданных параметров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теплоносителя при нормальных и аварийных режимах, обеспечивающих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защиту от повышения давления сверх допустимого и опорожнения сетей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 теплопотребления, а также от поступления в сеть смешанной воды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после насосных станций смешения.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5.22.Все рабочие места оперативного персонала должны быть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обеспечены инструкциями по ликвидации технологических нарушений,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определяющими порядок действий персонала при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нарушениях.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5.23. Каждая Сторона самостоятельно организует плановый ремонт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объектов, оборудования, трубопроводов, зданий и сооружений. Такие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планы доводятся до сведения другой Стороны. При необходимости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выполнения совместных работ их порядок согласуется.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5.24. На все плановые виды ремонта основного оборудования,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трубопроводов, зданий и сооружений должны быть составлены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перспективные и годовые графики. На вспомогательные оборудования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составляются годовые и месячные графики ремонта, утверждаемые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техническим руководителем Стороны.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Графики капитального и текущего ремонтов разрабатываются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основе результатов анализа </w:t>
      </w:r>
      <w:r w:rsidRPr="00AD5DFE">
        <w:rPr>
          <w:color w:val="000000"/>
          <w:sz w:val="28"/>
          <w:szCs w:val="28"/>
        </w:rPr>
        <w:lastRenderedPageBreak/>
        <w:t>выявленных дефектов, повреждений,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периодических осмотров, испытаний, диагностики и ежегодных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5DFE">
        <w:rPr>
          <w:color w:val="000000"/>
          <w:sz w:val="28"/>
          <w:szCs w:val="28"/>
        </w:rPr>
        <w:t>опрессовок</w:t>
      </w:r>
      <w:proofErr w:type="spellEnd"/>
      <w:r w:rsidRPr="00AD5DFE">
        <w:rPr>
          <w:color w:val="000000"/>
          <w:sz w:val="28"/>
          <w:szCs w:val="28"/>
        </w:rPr>
        <w:t>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5.25.Объемы ремонтных работ должны быть предварительно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согласованы с ремонтными службами Стороны или с организациями-исполнителями.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5.26.Приемка оборудования, трубопроводов, зданий и сооружений из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ремонта должна производиться комиссией, состав которой утверждается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приказом Стороны. В состав комиссии включается компетентный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представитель другой Стороны.</w:t>
      </w:r>
    </w:p>
    <w:p w:rsidR="00A7619C" w:rsidRPr="00183839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5.27.Каждая Сторона должна располагать запасными частями,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материалами и обменным фондом узлов и оборудования для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своевременного обеспечения за</w:t>
      </w:r>
      <w:r>
        <w:rPr>
          <w:color w:val="000000"/>
          <w:sz w:val="28"/>
          <w:szCs w:val="28"/>
        </w:rPr>
        <w:t>планированных объемов ремонта.</w:t>
      </w:r>
    </w:p>
    <w:p w:rsidR="00A7619C" w:rsidRDefault="00A7619C" w:rsidP="00A7619C">
      <w:pPr>
        <w:jc w:val="both"/>
      </w:pPr>
    </w:p>
    <w:sectPr w:rsidR="00A7619C" w:rsidSect="0064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6962"/>
    <w:rsid w:val="00062B7B"/>
    <w:rsid w:val="00064D22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3A01"/>
    <w:rsid w:val="000F7495"/>
    <w:rsid w:val="000F7CC0"/>
    <w:rsid w:val="00100641"/>
    <w:rsid w:val="00101BD3"/>
    <w:rsid w:val="001032B7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11D2E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290"/>
    <w:rsid w:val="00276ED3"/>
    <w:rsid w:val="00281CD1"/>
    <w:rsid w:val="00281CF1"/>
    <w:rsid w:val="00282F5D"/>
    <w:rsid w:val="002863FF"/>
    <w:rsid w:val="00291083"/>
    <w:rsid w:val="002A1A12"/>
    <w:rsid w:val="002A2D9B"/>
    <w:rsid w:val="002A3D66"/>
    <w:rsid w:val="002A5544"/>
    <w:rsid w:val="002B0A87"/>
    <w:rsid w:val="002B224E"/>
    <w:rsid w:val="002B2354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20F3B"/>
    <w:rsid w:val="0032210B"/>
    <w:rsid w:val="00322C56"/>
    <w:rsid w:val="00325AA9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07FA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43B7"/>
    <w:rsid w:val="0045486F"/>
    <w:rsid w:val="004550DE"/>
    <w:rsid w:val="0046137D"/>
    <w:rsid w:val="00461B33"/>
    <w:rsid w:val="004622E3"/>
    <w:rsid w:val="00466352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3B9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0FCA"/>
    <w:rsid w:val="007748C7"/>
    <w:rsid w:val="00780246"/>
    <w:rsid w:val="0078218A"/>
    <w:rsid w:val="0078423D"/>
    <w:rsid w:val="007844F8"/>
    <w:rsid w:val="007858FE"/>
    <w:rsid w:val="007A206E"/>
    <w:rsid w:val="007A235C"/>
    <w:rsid w:val="007A2A01"/>
    <w:rsid w:val="007A436A"/>
    <w:rsid w:val="007B1664"/>
    <w:rsid w:val="007B39C2"/>
    <w:rsid w:val="007B450B"/>
    <w:rsid w:val="007C2F74"/>
    <w:rsid w:val="007D3506"/>
    <w:rsid w:val="007D3F2B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3E59"/>
    <w:rsid w:val="00814FC7"/>
    <w:rsid w:val="00820A9F"/>
    <w:rsid w:val="00820E1D"/>
    <w:rsid w:val="00822706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343C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053DC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7619C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E70DA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0EA2"/>
    <w:rsid w:val="00D73493"/>
    <w:rsid w:val="00D73D75"/>
    <w:rsid w:val="00D750B3"/>
    <w:rsid w:val="00D810FF"/>
    <w:rsid w:val="00D833EB"/>
    <w:rsid w:val="00D8691A"/>
    <w:rsid w:val="00D90592"/>
    <w:rsid w:val="00D915AE"/>
    <w:rsid w:val="00D95E90"/>
    <w:rsid w:val="00DA23C0"/>
    <w:rsid w:val="00DA5096"/>
    <w:rsid w:val="00DB38A7"/>
    <w:rsid w:val="00DC0584"/>
    <w:rsid w:val="00DD2424"/>
    <w:rsid w:val="00DD4EDA"/>
    <w:rsid w:val="00DD5D9F"/>
    <w:rsid w:val="00DD6516"/>
    <w:rsid w:val="00DD67DF"/>
    <w:rsid w:val="00DE57F9"/>
    <w:rsid w:val="00DF1E9F"/>
    <w:rsid w:val="00DF37BB"/>
    <w:rsid w:val="00DF3864"/>
    <w:rsid w:val="00DF3F23"/>
    <w:rsid w:val="00DF645F"/>
    <w:rsid w:val="00E00013"/>
    <w:rsid w:val="00E04FE4"/>
    <w:rsid w:val="00E133CF"/>
    <w:rsid w:val="00E155B7"/>
    <w:rsid w:val="00E16223"/>
    <w:rsid w:val="00E175E2"/>
    <w:rsid w:val="00E32E46"/>
    <w:rsid w:val="00E3499E"/>
    <w:rsid w:val="00E42208"/>
    <w:rsid w:val="00E4686A"/>
    <w:rsid w:val="00E50385"/>
    <w:rsid w:val="00E54C69"/>
    <w:rsid w:val="00E56FFC"/>
    <w:rsid w:val="00E57C2C"/>
    <w:rsid w:val="00E632B6"/>
    <w:rsid w:val="00E66F5D"/>
    <w:rsid w:val="00E71993"/>
    <w:rsid w:val="00E7511A"/>
    <w:rsid w:val="00E84702"/>
    <w:rsid w:val="00E86EE6"/>
    <w:rsid w:val="00E9604A"/>
    <w:rsid w:val="00E978FC"/>
    <w:rsid w:val="00EA0F4F"/>
    <w:rsid w:val="00EA148E"/>
    <w:rsid w:val="00EA16EC"/>
    <w:rsid w:val="00EA2EE4"/>
    <w:rsid w:val="00EA4B65"/>
    <w:rsid w:val="00EA4E9C"/>
    <w:rsid w:val="00EA5AFF"/>
    <w:rsid w:val="00EA7198"/>
    <w:rsid w:val="00EB307F"/>
    <w:rsid w:val="00EB405D"/>
    <w:rsid w:val="00EB7F8C"/>
    <w:rsid w:val="00EC308A"/>
    <w:rsid w:val="00EC438E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28AD"/>
    <w:rsid w:val="00F530BE"/>
    <w:rsid w:val="00F611A7"/>
    <w:rsid w:val="00F6497B"/>
    <w:rsid w:val="00F65EC8"/>
    <w:rsid w:val="00F67E16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45D0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4393"/>
    <w:rsid w:val="00FE7142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qFormat/>
    <w:rsid w:val="00624912"/>
    <w:rPr>
      <w:sz w:val="24"/>
      <w:szCs w:val="24"/>
    </w:rPr>
  </w:style>
  <w:style w:type="character" w:customStyle="1" w:styleId="a00">
    <w:name w:val="a0"/>
    <w:basedOn w:val="a0"/>
    <w:rsid w:val="00A7619C"/>
  </w:style>
  <w:style w:type="paragraph" w:customStyle="1" w:styleId="msonormalbullet1gif">
    <w:name w:val="msonormalbullet1.gif"/>
    <w:basedOn w:val="a"/>
    <w:rsid w:val="00A761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616D-987D-47AB-9CD9-94AE2D35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26859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12</cp:revision>
  <cp:lastPrinted>2023-09-12T12:54:00Z</cp:lastPrinted>
  <dcterms:created xsi:type="dcterms:W3CDTF">2020-08-06T07:28:00Z</dcterms:created>
  <dcterms:modified xsi:type="dcterms:W3CDTF">2023-09-12T12:59:00Z</dcterms:modified>
</cp:coreProperties>
</file>